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FDA" w:rsidRPr="001B0690" w:rsidRDefault="00F22FDA" w:rsidP="001B0690">
      <w:pPr>
        <w:jc w:val="center"/>
        <w:rPr>
          <w:rFonts w:ascii="Arial" w:hAnsi="Arial" w:cs="Arial"/>
          <w:b/>
        </w:rPr>
      </w:pPr>
      <w:r w:rsidRPr="001B0690">
        <w:rPr>
          <w:rFonts w:ascii="Arial" w:hAnsi="Arial" w:cs="Arial"/>
          <w:b/>
        </w:rPr>
        <w:t>PEDOMAN  PENGELOLAAN KEUANGAN</w:t>
      </w:r>
      <w:r w:rsidR="0055350C">
        <w:rPr>
          <w:rFonts w:ascii="Arial" w:hAnsi="Arial" w:cs="Arial"/>
          <w:b/>
        </w:rPr>
        <w:t xml:space="preserve"> PADA DINAS PEMUDA DAN OLAHRAGA PROVINSI SUMATRA BARAT</w:t>
      </w:r>
    </w:p>
    <w:p w:rsidR="00F22FDA" w:rsidRPr="00BC6B9D" w:rsidRDefault="00F22FDA" w:rsidP="001B0690">
      <w:pPr>
        <w:rPr>
          <w:sz w:val="20"/>
          <w:szCs w:val="20"/>
        </w:rPr>
      </w:pPr>
    </w:p>
    <w:p w:rsidR="00F22FDA" w:rsidRPr="001B0690" w:rsidRDefault="00F1322A" w:rsidP="006511A0">
      <w:pPr>
        <w:pStyle w:val="ListParagraph"/>
        <w:numPr>
          <w:ilvl w:val="0"/>
          <w:numId w:val="2"/>
        </w:numPr>
        <w:tabs>
          <w:tab w:val="left" w:pos="993"/>
        </w:tabs>
        <w:spacing w:line="360" w:lineRule="auto"/>
        <w:ind w:left="709" w:firstLine="0"/>
        <w:rPr>
          <w:rFonts w:ascii="Arial" w:hAnsi="Arial" w:cs="Arial"/>
        </w:rPr>
      </w:pPr>
      <w:r>
        <w:rPr>
          <w:rFonts w:ascii="Arial" w:hAnsi="Arial" w:cs="Arial"/>
        </w:rPr>
        <w:t>UU No</w:t>
      </w:r>
      <w:r w:rsidR="004A2657">
        <w:rPr>
          <w:rFonts w:ascii="Arial" w:hAnsi="Arial" w:cs="Arial"/>
        </w:rPr>
        <w:t xml:space="preserve">mor </w:t>
      </w:r>
      <w:r>
        <w:rPr>
          <w:rFonts w:ascii="Arial" w:hAnsi="Arial" w:cs="Arial"/>
        </w:rPr>
        <w:t>17 T</w:t>
      </w:r>
      <w:r w:rsidR="00F22FDA" w:rsidRPr="001B0690">
        <w:rPr>
          <w:rFonts w:ascii="Arial" w:hAnsi="Arial" w:cs="Arial"/>
        </w:rPr>
        <w:t>ahun 2003 tentang keungan Negara</w:t>
      </w:r>
    </w:p>
    <w:p w:rsidR="000D4659" w:rsidRPr="001B0690" w:rsidRDefault="00F22FDA" w:rsidP="000D4659">
      <w:pPr>
        <w:tabs>
          <w:tab w:val="left" w:pos="993"/>
        </w:tabs>
        <w:spacing w:line="360" w:lineRule="auto"/>
        <w:rPr>
          <w:rFonts w:ascii="Arial" w:hAnsi="Arial" w:cs="Arial"/>
        </w:rPr>
      </w:pPr>
      <w:r w:rsidRPr="001B0690">
        <w:rPr>
          <w:rFonts w:ascii="Arial" w:hAnsi="Arial" w:cs="Arial"/>
        </w:rPr>
        <w:t>Mengatur tentang pengelolaan Keuangan Negara yang meliputi pengertian dan ruang lingkup keuangan Negara,</w:t>
      </w:r>
      <w:r w:rsidR="000D4659">
        <w:rPr>
          <w:rFonts w:ascii="Arial" w:hAnsi="Arial" w:cs="Arial"/>
        </w:rPr>
        <w:t xml:space="preserve"> </w:t>
      </w:r>
      <w:r w:rsidRPr="001B0690">
        <w:rPr>
          <w:rFonts w:ascii="Arial" w:hAnsi="Arial" w:cs="Arial"/>
        </w:rPr>
        <w:t>asas umum pengelolaan keungan Negara,</w:t>
      </w:r>
      <w:r w:rsidR="000D4659">
        <w:rPr>
          <w:rFonts w:ascii="Arial" w:hAnsi="Arial" w:cs="Arial"/>
        </w:rPr>
        <w:t xml:space="preserve"> </w:t>
      </w:r>
      <w:r w:rsidRPr="001B0690">
        <w:rPr>
          <w:rFonts w:ascii="Arial" w:hAnsi="Arial" w:cs="Arial"/>
        </w:rPr>
        <w:t>kekuasaan umum pengelolaan keungan N</w:t>
      </w:r>
      <w:r w:rsidR="00E52155">
        <w:rPr>
          <w:rFonts w:ascii="Arial" w:hAnsi="Arial" w:cs="Arial"/>
        </w:rPr>
        <w:t>egara,</w:t>
      </w:r>
      <w:r w:rsidR="000D4659">
        <w:rPr>
          <w:rFonts w:ascii="Arial" w:hAnsi="Arial" w:cs="Arial"/>
        </w:rPr>
        <w:t xml:space="preserve"> </w:t>
      </w:r>
      <w:r w:rsidR="00E52155">
        <w:rPr>
          <w:rFonts w:ascii="Arial" w:hAnsi="Arial" w:cs="Arial"/>
        </w:rPr>
        <w:t xml:space="preserve">penyusanan dan penetapan APBN/APBD </w:t>
      </w:r>
      <w:r w:rsidR="006511A0">
        <w:rPr>
          <w:rFonts w:ascii="Arial" w:hAnsi="Arial" w:cs="Arial"/>
        </w:rPr>
        <w:t xml:space="preserve">pelaksanaan </w:t>
      </w:r>
      <w:r w:rsidRPr="001B0690">
        <w:rPr>
          <w:rFonts w:ascii="Arial" w:hAnsi="Arial" w:cs="Arial"/>
        </w:rPr>
        <w:t>dan penangungjawaban  APBN/APBD,</w:t>
      </w:r>
      <w:r w:rsidR="000D4659">
        <w:rPr>
          <w:rFonts w:ascii="Arial" w:hAnsi="Arial" w:cs="Arial"/>
        </w:rPr>
        <w:t xml:space="preserve"> </w:t>
      </w:r>
      <w:r w:rsidRPr="001B0690">
        <w:rPr>
          <w:rFonts w:ascii="Arial" w:hAnsi="Arial" w:cs="Arial"/>
        </w:rPr>
        <w:t>hubungan keungan a</w:t>
      </w:r>
      <w:r w:rsidR="000D4659">
        <w:rPr>
          <w:rFonts w:ascii="Arial" w:hAnsi="Arial" w:cs="Arial"/>
        </w:rPr>
        <w:t xml:space="preserve">ntara pemerintah pusat sentral. </w:t>
      </w:r>
      <w:r w:rsidRPr="001B0690">
        <w:rPr>
          <w:rFonts w:ascii="Arial" w:hAnsi="Arial" w:cs="Arial"/>
        </w:rPr>
        <w:t>Pemerintah lembaga asing,</w:t>
      </w:r>
      <w:r w:rsidR="000D4659">
        <w:rPr>
          <w:rFonts w:ascii="Arial" w:hAnsi="Arial" w:cs="Arial"/>
        </w:rPr>
        <w:t xml:space="preserve"> </w:t>
      </w:r>
      <w:r w:rsidRPr="001B0690">
        <w:rPr>
          <w:rFonts w:ascii="Arial" w:hAnsi="Arial" w:cs="Arial"/>
        </w:rPr>
        <w:t>perusahaan Negara daerah,</w:t>
      </w:r>
      <w:r w:rsidR="000D4659">
        <w:rPr>
          <w:rFonts w:ascii="Arial" w:hAnsi="Arial" w:cs="Arial"/>
        </w:rPr>
        <w:t xml:space="preserve"> </w:t>
      </w:r>
      <w:r w:rsidRPr="001B0690">
        <w:rPr>
          <w:rFonts w:ascii="Arial" w:hAnsi="Arial" w:cs="Arial"/>
        </w:rPr>
        <w:t>swast</w:t>
      </w:r>
      <w:r w:rsidR="000D4659">
        <w:rPr>
          <w:rFonts w:ascii="Arial" w:hAnsi="Arial" w:cs="Arial"/>
        </w:rPr>
        <w:t>a dan pengelola dana masyarakat.</w:t>
      </w:r>
    </w:p>
    <w:p w:rsidR="00F22FDA" w:rsidRPr="001B0690" w:rsidRDefault="004A2657" w:rsidP="006511A0">
      <w:pPr>
        <w:pStyle w:val="ListParagraph"/>
        <w:numPr>
          <w:ilvl w:val="0"/>
          <w:numId w:val="2"/>
        </w:numPr>
        <w:tabs>
          <w:tab w:val="left" w:pos="993"/>
        </w:tabs>
        <w:spacing w:line="360" w:lineRule="auto"/>
        <w:ind w:hanging="731"/>
        <w:rPr>
          <w:rFonts w:ascii="Arial" w:hAnsi="Arial" w:cs="Arial"/>
        </w:rPr>
      </w:pPr>
      <w:r>
        <w:rPr>
          <w:rFonts w:ascii="Arial" w:hAnsi="Arial" w:cs="Arial"/>
        </w:rPr>
        <w:t>UU Nomor</w:t>
      </w:r>
      <w:r w:rsidR="00F1322A">
        <w:rPr>
          <w:rFonts w:ascii="Arial" w:hAnsi="Arial" w:cs="Arial"/>
        </w:rPr>
        <w:t xml:space="preserve"> 1 T</w:t>
      </w:r>
      <w:r w:rsidR="00F22FDA" w:rsidRPr="001B0690">
        <w:rPr>
          <w:rFonts w:ascii="Arial" w:hAnsi="Arial" w:cs="Arial"/>
        </w:rPr>
        <w:t>ahun 2004 tentang Perbendaharaan Negara</w:t>
      </w:r>
    </w:p>
    <w:p w:rsidR="00A80AC2" w:rsidRPr="001B0690" w:rsidRDefault="000D4659" w:rsidP="006511A0">
      <w:pPr>
        <w:spacing w:line="360" w:lineRule="auto"/>
        <w:ind w:left="993"/>
        <w:rPr>
          <w:rFonts w:ascii="Arial" w:hAnsi="Arial" w:cs="Arial"/>
        </w:rPr>
      </w:pPr>
      <w:r>
        <w:rPr>
          <w:rFonts w:ascii="Arial" w:hAnsi="Arial" w:cs="Arial"/>
        </w:rPr>
        <w:t xml:space="preserve">Mengatur tentang </w:t>
      </w:r>
      <w:r w:rsidR="00F22FDA" w:rsidRPr="001B0690">
        <w:rPr>
          <w:rFonts w:ascii="Arial" w:hAnsi="Arial" w:cs="Arial"/>
        </w:rPr>
        <w:t xml:space="preserve">sistem dan </w:t>
      </w:r>
      <w:r w:rsidR="00A80AC2" w:rsidRPr="001B0690">
        <w:rPr>
          <w:rFonts w:ascii="Arial" w:hAnsi="Arial" w:cs="Arial"/>
        </w:rPr>
        <w:t>prosedur pengelolaan ata</w:t>
      </w:r>
      <w:r>
        <w:rPr>
          <w:rFonts w:ascii="Arial" w:hAnsi="Arial" w:cs="Arial"/>
        </w:rPr>
        <w:t>u penatausahaaan dan pertangung</w:t>
      </w:r>
      <w:r w:rsidR="00A80AC2" w:rsidRPr="001B0690">
        <w:rPr>
          <w:rFonts w:ascii="Arial" w:hAnsi="Arial" w:cs="Arial"/>
        </w:rPr>
        <w:t>jawaban pelaksanaan keuangan pelaksanaan Negara atau Daerah,</w:t>
      </w:r>
      <w:r>
        <w:rPr>
          <w:rFonts w:ascii="Arial" w:hAnsi="Arial" w:cs="Arial"/>
        </w:rPr>
        <w:t xml:space="preserve"> </w:t>
      </w:r>
      <w:r w:rsidR="00A80AC2" w:rsidRPr="001B0690">
        <w:rPr>
          <w:rFonts w:ascii="Arial" w:hAnsi="Arial" w:cs="Arial"/>
        </w:rPr>
        <w:t>yang meliputu ruang lingkup dan asas umum perbendahar</w:t>
      </w:r>
      <w:r>
        <w:rPr>
          <w:rFonts w:ascii="Arial" w:hAnsi="Arial" w:cs="Arial"/>
        </w:rPr>
        <w:t xml:space="preserve">aan negara, kewenangan penjabat, </w:t>
      </w:r>
      <w:r w:rsidR="00A80AC2" w:rsidRPr="001B0690">
        <w:rPr>
          <w:rFonts w:ascii="Arial" w:hAnsi="Arial" w:cs="Arial"/>
        </w:rPr>
        <w:t>perbendaharaan Negara,</w:t>
      </w:r>
      <w:r>
        <w:rPr>
          <w:rFonts w:ascii="Arial" w:hAnsi="Arial" w:cs="Arial"/>
        </w:rPr>
        <w:t xml:space="preserve"> </w:t>
      </w:r>
      <w:r w:rsidR="00A80AC2" w:rsidRPr="001B0690">
        <w:rPr>
          <w:rFonts w:ascii="Arial" w:hAnsi="Arial" w:cs="Arial"/>
        </w:rPr>
        <w:t>pelaksanaan APBN/APBD, p</w:t>
      </w:r>
      <w:r>
        <w:rPr>
          <w:rFonts w:ascii="Arial" w:hAnsi="Arial" w:cs="Arial"/>
        </w:rPr>
        <w:t xml:space="preserve">engelolaan utang piutang Negara atau </w:t>
      </w:r>
      <w:r w:rsidR="00A80AC2" w:rsidRPr="001B0690">
        <w:rPr>
          <w:rFonts w:ascii="Arial" w:hAnsi="Arial" w:cs="Arial"/>
        </w:rPr>
        <w:t>Daerah,</w:t>
      </w:r>
      <w:r>
        <w:rPr>
          <w:rFonts w:ascii="Arial" w:hAnsi="Arial" w:cs="Arial"/>
        </w:rPr>
        <w:t xml:space="preserve"> pengelolaan investasi Negara atau </w:t>
      </w:r>
      <w:r w:rsidR="00A80AC2" w:rsidRPr="001B0690">
        <w:rPr>
          <w:rFonts w:ascii="Arial" w:hAnsi="Arial" w:cs="Arial"/>
        </w:rPr>
        <w:t>Daerah. Penatausahaan dan Pertan</w:t>
      </w:r>
      <w:r>
        <w:rPr>
          <w:rFonts w:ascii="Arial" w:hAnsi="Arial" w:cs="Arial"/>
        </w:rPr>
        <w:t>ggung</w:t>
      </w:r>
      <w:r w:rsidR="00A80AC2" w:rsidRPr="001B0690">
        <w:rPr>
          <w:rFonts w:ascii="Arial" w:hAnsi="Arial" w:cs="Arial"/>
        </w:rPr>
        <w:t>jawaban APBN/APBD,</w:t>
      </w:r>
      <w:r>
        <w:rPr>
          <w:rFonts w:ascii="Arial" w:hAnsi="Arial" w:cs="Arial"/>
        </w:rPr>
        <w:t xml:space="preserve"> </w:t>
      </w:r>
      <w:r w:rsidR="00A80AC2" w:rsidRPr="001B0690">
        <w:rPr>
          <w:rFonts w:ascii="Arial" w:hAnsi="Arial" w:cs="Arial"/>
        </w:rPr>
        <w:t>pengelolaan BLUD</w:t>
      </w:r>
      <w:r>
        <w:rPr>
          <w:rFonts w:ascii="Arial" w:hAnsi="Arial" w:cs="Arial"/>
        </w:rPr>
        <w:t>.</w:t>
      </w:r>
    </w:p>
    <w:p w:rsidR="00A80AC2" w:rsidRPr="001B0690" w:rsidRDefault="004A2657" w:rsidP="006511A0">
      <w:pPr>
        <w:pStyle w:val="ListParagraph"/>
        <w:numPr>
          <w:ilvl w:val="0"/>
          <w:numId w:val="2"/>
        </w:numPr>
        <w:spacing w:line="276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UU Nomor </w:t>
      </w:r>
      <w:r w:rsidR="00F1322A">
        <w:rPr>
          <w:rFonts w:ascii="Arial" w:hAnsi="Arial" w:cs="Arial"/>
        </w:rPr>
        <w:t>15 T</w:t>
      </w:r>
      <w:r w:rsidR="000D4659">
        <w:rPr>
          <w:rFonts w:ascii="Arial" w:hAnsi="Arial" w:cs="Arial"/>
        </w:rPr>
        <w:t xml:space="preserve">ahun </w:t>
      </w:r>
      <w:r w:rsidR="00A80AC2" w:rsidRPr="001B0690">
        <w:rPr>
          <w:rFonts w:ascii="Arial" w:hAnsi="Arial" w:cs="Arial"/>
        </w:rPr>
        <w:t>2004 tent</w:t>
      </w:r>
      <w:r>
        <w:rPr>
          <w:rFonts w:ascii="Arial" w:hAnsi="Arial" w:cs="Arial"/>
        </w:rPr>
        <w:t xml:space="preserve">ang Pemeriksaan </w:t>
      </w:r>
      <w:r w:rsidR="00A80AC2" w:rsidRPr="001B0690">
        <w:rPr>
          <w:rFonts w:ascii="Arial" w:hAnsi="Arial" w:cs="Arial"/>
        </w:rPr>
        <w:t>Pengelolaan dan Pertangungjawaban keu</w:t>
      </w:r>
      <w:r w:rsidR="000D465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ngan Negara. </w:t>
      </w:r>
    </w:p>
    <w:p w:rsidR="00A80AC2" w:rsidRPr="001B0690" w:rsidRDefault="00A80AC2" w:rsidP="006511A0">
      <w:pPr>
        <w:pStyle w:val="ListParagraph"/>
        <w:numPr>
          <w:ilvl w:val="0"/>
          <w:numId w:val="2"/>
        </w:numPr>
        <w:tabs>
          <w:tab w:val="left" w:pos="993"/>
        </w:tabs>
        <w:spacing w:line="360" w:lineRule="auto"/>
        <w:ind w:left="993" w:hanging="284"/>
        <w:rPr>
          <w:rFonts w:ascii="Arial" w:hAnsi="Arial" w:cs="Arial"/>
        </w:rPr>
      </w:pPr>
      <w:r w:rsidRPr="001B0690">
        <w:rPr>
          <w:rFonts w:ascii="Arial" w:hAnsi="Arial" w:cs="Arial"/>
        </w:rPr>
        <w:t>UU No</w:t>
      </w:r>
      <w:r w:rsidR="004A2657">
        <w:rPr>
          <w:rFonts w:ascii="Arial" w:hAnsi="Arial" w:cs="Arial"/>
        </w:rPr>
        <w:t>mor</w:t>
      </w:r>
      <w:r w:rsidRPr="001B0690">
        <w:rPr>
          <w:rFonts w:ascii="Arial" w:hAnsi="Arial" w:cs="Arial"/>
        </w:rPr>
        <w:t xml:space="preserve"> 33</w:t>
      </w:r>
      <w:r w:rsidR="007546FC" w:rsidRPr="001B0690">
        <w:rPr>
          <w:rFonts w:ascii="Arial" w:hAnsi="Arial" w:cs="Arial"/>
        </w:rPr>
        <w:t xml:space="preserve"> Tahun</w:t>
      </w:r>
      <w:r w:rsidRPr="001B0690">
        <w:rPr>
          <w:rFonts w:ascii="Arial" w:hAnsi="Arial" w:cs="Arial"/>
        </w:rPr>
        <w:t xml:space="preserve"> 2004 tantang Perimbangan Keu</w:t>
      </w:r>
      <w:r w:rsidR="000D4659">
        <w:rPr>
          <w:rFonts w:ascii="Arial" w:hAnsi="Arial" w:cs="Arial"/>
        </w:rPr>
        <w:t>a</w:t>
      </w:r>
      <w:r w:rsidRPr="001B0690">
        <w:rPr>
          <w:rFonts w:ascii="Arial" w:hAnsi="Arial" w:cs="Arial"/>
        </w:rPr>
        <w:t>ngan antara pemerintah Pusat dan Pemerintah  Daerah</w:t>
      </w:r>
      <w:r w:rsidR="000D4659">
        <w:rPr>
          <w:rFonts w:ascii="Arial" w:hAnsi="Arial" w:cs="Arial"/>
        </w:rPr>
        <w:t>.</w:t>
      </w:r>
    </w:p>
    <w:p w:rsidR="00A80AC2" w:rsidRPr="001B0690" w:rsidRDefault="004A2657" w:rsidP="006511A0">
      <w:pPr>
        <w:pStyle w:val="ListParagraph"/>
        <w:numPr>
          <w:ilvl w:val="0"/>
          <w:numId w:val="2"/>
        </w:numPr>
        <w:tabs>
          <w:tab w:val="left" w:pos="993"/>
        </w:tabs>
        <w:spacing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UU Nomor</w:t>
      </w:r>
      <w:r w:rsidR="007546FC" w:rsidRPr="001B0690">
        <w:rPr>
          <w:rFonts w:ascii="Arial" w:hAnsi="Arial" w:cs="Arial"/>
        </w:rPr>
        <w:t xml:space="preserve"> 25 T</w:t>
      </w:r>
      <w:r>
        <w:rPr>
          <w:rFonts w:ascii="Arial" w:hAnsi="Arial" w:cs="Arial"/>
        </w:rPr>
        <w:t xml:space="preserve">ahun </w:t>
      </w:r>
      <w:r w:rsidR="000D4659">
        <w:rPr>
          <w:rFonts w:ascii="Arial" w:hAnsi="Arial" w:cs="Arial"/>
        </w:rPr>
        <w:t xml:space="preserve">2004 tentang </w:t>
      </w:r>
      <w:r w:rsidR="00A80AC2" w:rsidRPr="001B0690">
        <w:rPr>
          <w:rFonts w:ascii="Arial" w:hAnsi="Arial" w:cs="Arial"/>
        </w:rPr>
        <w:t>Sistem Perencanaan Pembangunan Nasiaonal</w:t>
      </w:r>
      <w:r w:rsidR="000D4659">
        <w:rPr>
          <w:rFonts w:ascii="Arial" w:hAnsi="Arial" w:cs="Arial"/>
        </w:rPr>
        <w:t>.</w:t>
      </w:r>
    </w:p>
    <w:p w:rsidR="007546FC" w:rsidRPr="001B0690" w:rsidRDefault="004A2657" w:rsidP="00F1322A">
      <w:pPr>
        <w:pStyle w:val="ListParagraph"/>
        <w:numPr>
          <w:ilvl w:val="0"/>
          <w:numId w:val="2"/>
        </w:numPr>
        <w:spacing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PP Nomor</w:t>
      </w:r>
      <w:r w:rsidR="007546FC" w:rsidRPr="001B0690">
        <w:rPr>
          <w:rFonts w:ascii="Arial" w:hAnsi="Arial" w:cs="Arial"/>
        </w:rPr>
        <w:t xml:space="preserve"> 58 Tahun 2005 tentang Pengelolaan Keungan Daerah</w:t>
      </w:r>
      <w:r w:rsidR="000D4659">
        <w:rPr>
          <w:rFonts w:ascii="Arial" w:hAnsi="Arial" w:cs="Arial"/>
        </w:rPr>
        <w:t>.</w:t>
      </w:r>
    </w:p>
    <w:p w:rsidR="007546FC" w:rsidRPr="001B0690" w:rsidRDefault="004A2657" w:rsidP="00F1322A">
      <w:pPr>
        <w:pStyle w:val="ListParagraph"/>
        <w:numPr>
          <w:ilvl w:val="0"/>
          <w:numId w:val="2"/>
        </w:numPr>
        <w:tabs>
          <w:tab w:val="left" w:pos="993"/>
        </w:tabs>
        <w:spacing w:line="360" w:lineRule="auto"/>
        <w:ind w:hanging="731"/>
        <w:rPr>
          <w:rFonts w:ascii="Arial" w:hAnsi="Arial" w:cs="Arial"/>
        </w:rPr>
      </w:pPr>
      <w:r>
        <w:rPr>
          <w:rFonts w:ascii="Arial" w:hAnsi="Arial" w:cs="Arial"/>
        </w:rPr>
        <w:t xml:space="preserve">PP Nomor </w:t>
      </w:r>
      <w:r w:rsidR="007546FC" w:rsidRPr="001B0690">
        <w:rPr>
          <w:rFonts w:ascii="Arial" w:hAnsi="Arial" w:cs="Arial"/>
        </w:rPr>
        <w:t>55 Tahun 2005 tentang Dana perimbangan</w:t>
      </w:r>
      <w:r w:rsidR="000D4659">
        <w:rPr>
          <w:rFonts w:ascii="Arial" w:hAnsi="Arial" w:cs="Arial"/>
        </w:rPr>
        <w:t>.</w:t>
      </w:r>
    </w:p>
    <w:p w:rsidR="007546FC" w:rsidRPr="006511A0" w:rsidRDefault="004A2657" w:rsidP="00F1322A">
      <w:pPr>
        <w:pStyle w:val="ListParagraph"/>
        <w:numPr>
          <w:ilvl w:val="0"/>
          <w:numId w:val="2"/>
        </w:numPr>
        <w:spacing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PP Nomor </w:t>
      </w:r>
      <w:r w:rsidR="007546FC" w:rsidRPr="001B0690">
        <w:rPr>
          <w:rFonts w:ascii="Arial" w:hAnsi="Arial" w:cs="Arial"/>
        </w:rPr>
        <w:t>24 Tahun 2004 tentang  Standar Akuntasi pemerintahan</w:t>
      </w:r>
      <w:r>
        <w:rPr>
          <w:rFonts w:ascii="Arial" w:hAnsi="Arial" w:cs="Arial"/>
        </w:rPr>
        <w:t>.</w:t>
      </w:r>
    </w:p>
    <w:p w:rsidR="007546FC" w:rsidRPr="006511A0" w:rsidRDefault="004A2657" w:rsidP="00F1322A">
      <w:pPr>
        <w:pStyle w:val="ListParagraph"/>
        <w:numPr>
          <w:ilvl w:val="0"/>
          <w:numId w:val="2"/>
        </w:numPr>
        <w:spacing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PP Nomor </w:t>
      </w:r>
      <w:r w:rsidR="007546FC" w:rsidRPr="001B0690">
        <w:rPr>
          <w:rFonts w:ascii="Arial" w:hAnsi="Arial" w:cs="Arial"/>
        </w:rPr>
        <w:t>38 Tahun 2007 tentang Pembagian Urusan pemeri</w:t>
      </w:r>
      <w:r>
        <w:rPr>
          <w:rFonts w:ascii="Arial" w:hAnsi="Arial" w:cs="Arial"/>
        </w:rPr>
        <w:t>ntah antara Pemerintah Daerah</w:t>
      </w:r>
      <w:r w:rsidR="007546FC" w:rsidRPr="001B0690">
        <w:rPr>
          <w:rFonts w:ascii="Arial" w:hAnsi="Arial" w:cs="Arial"/>
        </w:rPr>
        <w:t>, Pemerintah Daerah Pro</w:t>
      </w:r>
      <w:r>
        <w:rPr>
          <w:rFonts w:ascii="Arial" w:hAnsi="Arial" w:cs="Arial"/>
        </w:rPr>
        <w:t xml:space="preserve">vinsi dan Pemerintah Daerah Kabupaten atau </w:t>
      </w:r>
      <w:r w:rsidR="007546FC" w:rsidRPr="001B0690">
        <w:rPr>
          <w:rFonts w:ascii="Arial" w:hAnsi="Arial" w:cs="Arial"/>
        </w:rPr>
        <w:t>Kota</w:t>
      </w:r>
      <w:r>
        <w:rPr>
          <w:rFonts w:ascii="Arial" w:hAnsi="Arial" w:cs="Arial"/>
        </w:rPr>
        <w:t>.</w:t>
      </w:r>
    </w:p>
    <w:p w:rsidR="007546FC" w:rsidRPr="001B0690" w:rsidRDefault="004A2657" w:rsidP="00F1322A">
      <w:pPr>
        <w:pStyle w:val="ListParagraph"/>
        <w:numPr>
          <w:ilvl w:val="0"/>
          <w:numId w:val="2"/>
        </w:numPr>
        <w:spacing w:line="360" w:lineRule="auto"/>
        <w:ind w:left="993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PP Nomor </w:t>
      </w:r>
      <w:r w:rsidR="007546FC" w:rsidRPr="001B0690">
        <w:rPr>
          <w:rFonts w:ascii="Arial" w:hAnsi="Arial" w:cs="Arial"/>
        </w:rPr>
        <w:t>41 Tahun 2007 tentang Pedoman Pengelolaan Keuangan Daerah</w:t>
      </w:r>
    </w:p>
    <w:p w:rsidR="007546FC" w:rsidRPr="001B0690" w:rsidRDefault="004A2657" w:rsidP="00F1322A">
      <w:pPr>
        <w:pStyle w:val="ListParagraph"/>
        <w:numPr>
          <w:ilvl w:val="0"/>
          <w:numId w:val="2"/>
        </w:numPr>
        <w:tabs>
          <w:tab w:val="left" w:pos="993"/>
        </w:tabs>
        <w:spacing w:line="360" w:lineRule="auto"/>
        <w:ind w:hanging="873"/>
        <w:rPr>
          <w:rFonts w:ascii="Arial" w:hAnsi="Arial" w:cs="Arial"/>
        </w:rPr>
      </w:pPr>
      <w:r>
        <w:rPr>
          <w:rFonts w:ascii="Arial" w:hAnsi="Arial" w:cs="Arial"/>
        </w:rPr>
        <w:t xml:space="preserve">Permendagri Nomor </w:t>
      </w:r>
      <w:r w:rsidR="007546FC" w:rsidRPr="001B0690">
        <w:rPr>
          <w:rFonts w:ascii="Arial" w:hAnsi="Arial" w:cs="Arial"/>
        </w:rPr>
        <w:t>13 Tahun 2006 tentang Pedoman Keuangan Daerah</w:t>
      </w:r>
    </w:p>
    <w:p w:rsidR="00E52155" w:rsidRPr="0040576E" w:rsidRDefault="00E52155" w:rsidP="00F1322A">
      <w:pPr>
        <w:pStyle w:val="ListParagraph"/>
        <w:numPr>
          <w:ilvl w:val="0"/>
          <w:numId w:val="2"/>
        </w:numPr>
        <w:tabs>
          <w:tab w:val="left" w:pos="993"/>
        </w:tabs>
        <w:spacing w:line="360" w:lineRule="auto"/>
        <w:ind w:left="993" w:hanging="426"/>
        <w:rPr>
          <w:rStyle w:val="st"/>
          <w:rFonts w:ascii="Arial" w:hAnsi="Arial" w:cs="Arial"/>
          <w:i/>
        </w:rPr>
      </w:pPr>
      <w:r w:rsidRPr="00E52155">
        <w:rPr>
          <w:rStyle w:val="Emphasis"/>
          <w:rFonts w:ascii="Arial" w:hAnsi="Arial" w:cs="Arial"/>
          <w:i w:val="0"/>
        </w:rPr>
        <w:lastRenderedPageBreak/>
        <w:t>Peraturan Gubernur Sumatera Barat</w:t>
      </w:r>
      <w:r w:rsidRPr="00E52155">
        <w:rPr>
          <w:rStyle w:val="st"/>
          <w:rFonts w:ascii="Arial" w:hAnsi="Arial" w:cs="Arial"/>
        </w:rPr>
        <w:t xml:space="preserve"> Nomor</w:t>
      </w:r>
      <w:r w:rsidRPr="00E52155">
        <w:rPr>
          <w:rStyle w:val="st"/>
          <w:rFonts w:ascii="Arial" w:hAnsi="Arial" w:cs="Arial"/>
          <w:i/>
        </w:rPr>
        <w:t xml:space="preserve"> </w:t>
      </w:r>
      <w:r w:rsidRPr="00E52155">
        <w:rPr>
          <w:rStyle w:val="st"/>
          <w:rFonts w:ascii="Arial" w:hAnsi="Arial" w:cs="Arial"/>
        </w:rPr>
        <w:t>35 Tahun</w:t>
      </w:r>
      <w:r w:rsidRPr="00E52155">
        <w:rPr>
          <w:rStyle w:val="st"/>
          <w:rFonts w:ascii="Arial" w:hAnsi="Arial" w:cs="Arial"/>
          <w:i/>
        </w:rPr>
        <w:t xml:space="preserve">. </w:t>
      </w:r>
      <w:r w:rsidRPr="00E52155">
        <w:rPr>
          <w:rStyle w:val="st"/>
          <w:rFonts w:ascii="Arial" w:hAnsi="Arial" w:cs="Arial"/>
        </w:rPr>
        <w:t>2009 tentang Pola</w:t>
      </w:r>
      <w:r w:rsidRPr="00E52155">
        <w:rPr>
          <w:rStyle w:val="st"/>
          <w:rFonts w:ascii="Arial" w:hAnsi="Arial" w:cs="Arial"/>
          <w:i/>
        </w:rPr>
        <w:t xml:space="preserve"> </w:t>
      </w:r>
      <w:r w:rsidRPr="0040576E">
        <w:rPr>
          <w:rStyle w:val="Emphasis"/>
          <w:rFonts w:ascii="Arial" w:hAnsi="Arial" w:cs="Arial"/>
          <w:i w:val="0"/>
        </w:rPr>
        <w:t>Pengelolaan Keuangan</w:t>
      </w:r>
      <w:r w:rsidRPr="0040576E">
        <w:rPr>
          <w:rStyle w:val="st"/>
          <w:rFonts w:ascii="Arial" w:hAnsi="Arial" w:cs="Arial"/>
          <w:i/>
        </w:rPr>
        <w:t xml:space="preserve"> </w:t>
      </w:r>
      <w:r w:rsidRPr="0040576E">
        <w:rPr>
          <w:rStyle w:val="st"/>
          <w:rFonts w:ascii="Arial" w:hAnsi="Arial" w:cs="Arial"/>
        </w:rPr>
        <w:t>Badan</w:t>
      </w:r>
      <w:r w:rsidR="004A2657">
        <w:rPr>
          <w:rStyle w:val="st"/>
          <w:rFonts w:ascii="Arial" w:hAnsi="Arial" w:cs="Arial"/>
        </w:rPr>
        <w:t>.</w:t>
      </w:r>
    </w:p>
    <w:p w:rsidR="0040576E" w:rsidRPr="0040576E" w:rsidRDefault="0040576E" w:rsidP="00F1322A">
      <w:pPr>
        <w:pStyle w:val="ListParagraph"/>
        <w:numPr>
          <w:ilvl w:val="0"/>
          <w:numId w:val="2"/>
        </w:numPr>
        <w:tabs>
          <w:tab w:val="left" w:pos="993"/>
        </w:tabs>
        <w:spacing w:line="360" w:lineRule="auto"/>
        <w:ind w:left="993" w:hanging="426"/>
        <w:rPr>
          <w:rFonts w:ascii="Arial" w:hAnsi="Arial" w:cs="Arial"/>
        </w:rPr>
      </w:pPr>
      <w:r w:rsidRPr="0040576E">
        <w:rPr>
          <w:rStyle w:val="Emphasis"/>
          <w:rFonts w:ascii="Arial" w:hAnsi="Arial" w:cs="Arial"/>
          <w:i w:val="0"/>
        </w:rPr>
        <w:t>Peraturan Gubernur</w:t>
      </w:r>
      <w:r w:rsidRPr="0040576E">
        <w:rPr>
          <w:rStyle w:val="st"/>
          <w:rFonts w:ascii="Arial" w:hAnsi="Arial" w:cs="Arial"/>
          <w:i/>
        </w:rPr>
        <w:t xml:space="preserve"> (</w:t>
      </w:r>
      <w:r w:rsidRPr="0040576E">
        <w:rPr>
          <w:rStyle w:val="Emphasis"/>
          <w:rFonts w:ascii="Arial" w:hAnsi="Arial" w:cs="Arial"/>
          <w:i w:val="0"/>
        </w:rPr>
        <w:t>PERGUB</w:t>
      </w:r>
      <w:r w:rsidRPr="0040576E">
        <w:rPr>
          <w:rStyle w:val="st"/>
          <w:rFonts w:ascii="Arial" w:hAnsi="Arial" w:cs="Arial"/>
          <w:i/>
        </w:rPr>
        <w:t xml:space="preserve">) </w:t>
      </w:r>
      <w:r w:rsidRPr="00F1322A">
        <w:rPr>
          <w:rStyle w:val="st"/>
          <w:rFonts w:ascii="Arial" w:hAnsi="Arial" w:cs="Arial"/>
        </w:rPr>
        <w:t>Provinsi</w:t>
      </w:r>
      <w:r w:rsidRPr="0040576E">
        <w:rPr>
          <w:rStyle w:val="st"/>
          <w:rFonts w:ascii="Arial" w:hAnsi="Arial" w:cs="Arial"/>
          <w:i/>
        </w:rPr>
        <w:t xml:space="preserve"> </w:t>
      </w:r>
      <w:r w:rsidRPr="0040576E">
        <w:rPr>
          <w:rStyle w:val="Emphasis"/>
          <w:rFonts w:ascii="Arial" w:hAnsi="Arial" w:cs="Arial"/>
          <w:i w:val="0"/>
        </w:rPr>
        <w:t>Sumatera Barat</w:t>
      </w:r>
      <w:r w:rsidR="00F1322A">
        <w:rPr>
          <w:rStyle w:val="st"/>
          <w:rFonts w:ascii="Arial" w:hAnsi="Arial" w:cs="Arial"/>
          <w:i/>
        </w:rPr>
        <w:t xml:space="preserve"> </w:t>
      </w:r>
      <w:r w:rsidR="00F1322A">
        <w:rPr>
          <w:rStyle w:val="st"/>
          <w:rFonts w:ascii="Arial" w:hAnsi="Arial" w:cs="Arial"/>
        </w:rPr>
        <w:t>No</w:t>
      </w:r>
      <w:r w:rsidR="004A2657">
        <w:rPr>
          <w:rStyle w:val="st"/>
          <w:rFonts w:ascii="Arial" w:hAnsi="Arial" w:cs="Arial"/>
        </w:rPr>
        <w:t>mor</w:t>
      </w:r>
      <w:r w:rsidRPr="0040576E">
        <w:rPr>
          <w:rStyle w:val="st"/>
          <w:rFonts w:ascii="Arial" w:hAnsi="Arial" w:cs="Arial"/>
          <w:i/>
        </w:rPr>
        <w:t xml:space="preserve"> </w:t>
      </w:r>
      <w:r w:rsidR="00F1322A">
        <w:rPr>
          <w:rStyle w:val="st"/>
          <w:rFonts w:ascii="Arial" w:hAnsi="Arial" w:cs="Arial"/>
        </w:rPr>
        <w:t>9 T</w:t>
      </w:r>
      <w:r w:rsidRPr="0040576E">
        <w:rPr>
          <w:rStyle w:val="st"/>
          <w:rFonts w:ascii="Arial" w:hAnsi="Arial" w:cs="Arial"/>
        </w:rPr>
        <w:t xml:space="preserve">ahun 2016 </w:t>
      </w:r>
      <w:r w:rsidRPr="0040576E">
        <w:rPr>
          <w:rFonts w:ascii="Arial" w:hAnsi="Arial" w:cs="Arial"/>
        </w:rPr>
        <w:t>Pedoman Umum Alokasi Dana Bantuan Keuangan Bersifat Khusus Kepada Kabupaten/Kota</w:t>
      </w:r>
      <w:r w:rsidR="004A2657">
        <w:rPr>
          <w:rFonts w:ascii="Arial" w:hAnsi="Arial" w:cs="Arial"/>
        </w:rPr>
        <w:t>.</w:t>
      </w:r>
    </w:p>
    <w:p w:rsidR="00F1322A" w:rsidRDefault="004A2657" w:rsidP="00F1322A">
      <w:pPr>
        <w:pStyle w:val="ListParagraph"/>
        <w:numPr>
          <w:ilvl w:val="0"/>
          <w:numId w:val="2"/>
        </w:numPr>
        <w:tabs>
          <w:tab w:val="left" w:pos="993"/>
        </w:tabs>
        <w:spacing w:line="360" w:lineRule="auto"/>
        <w:ind w:left="993" w:hanging="426"/>
        <w:rPr>
          <w:rFonts w:ascii="Arial" w:hAnsi="Arial" w:cs="Arial"/>
        </w:rPr>
      </w:pPr>
      <w:r>
        <w:rPr>
          <w:rFonts w:ascii="Arial" w:hAnsi="Arial" w:cs="Arial"/>
        </w:rPr>
        <w:t>PP Nomor</w:t>
      </w:r>
      <w:r w:rsidR="00F1322A">
        <w:rPr>
          <w:rFonts w:ascii="Arial" w:hAnsi="Arial" w:cs="Arial"/>
        </w:rPr>
        <w:t xml:space="preserve"> 21 Tahun </w:t>
      </w:r>
      <w:r w:rsidR="0040576E" w:rsidRPr="0040576E">
        <w:rPr>
          <w:rFonts w:ascii="Arial" w:hAnsi="Arial" w:cs="Arial"/>
        </w:rPr>
        <w:t>2004 tentang Penyusunan Rencana Kerja dan Angg</w:t>
      </w:r>
      <w:r w:rsidR="00F1322A">
        <w:rPr>
          <w:rFonts w:ascii="Arial" w:hAnsi="Arial" w:cs="Arial"/>
        </w:rPr>
        <w:t>aran Kementerian Negara/Lembaga</w:t>
      </w:r>
      <w:r>
        <w:rPr>
          <w:rFonts w:ascii="Arial" w:hAnsi="Arial" w:cs="Arial"/>
        </w:rPr>
        <w:t>.</w:t>
      </w:r>
    </w:p>
    <w:p w:rsidR="0040576E" w:rsidRPr="00F1322A" w:rsidRDefault="004A2657" w:rsidP="00F1322A">
      <w:pPr>
        <w:pStyle w:val="ListParagraph"/>
        <w:numPr>
          <w:ilvl w:val="0"/>
          <w:numId w:val="2"/>
        </w:numPr>
        <w:tabs>
          <w:tab w:val="left" w:pos="993"/>
        </w:tabs>
        <w:spacing w:line="360" w:lineRule="auto"/>
        <w:ind w:left="993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Permendagri Nomor </w:t>
      </w:r>
      <w:r w:rsidR="00F1322A">
        <w:rPr>
          <w:rFonts w:ascii="Arial" w:hAnsi="Arial" w:cs="Arial"/>
        </w:rPr>
        <w:t xml:space="preserve">13 Tahun </w:t>
      </w:r>
      <w:r w:rsidR="0040576E" w:rsidRPr="00F1322A">
        <w:rPr>
          <w:rFonts w:ascii="Arial" w:hAnsi="Arial" w:cs="Arial"/>
        </w:rPr>
        <w:t>2006 tentang Pedo</w:t>
      </w:r>
      <w:r w:rsidR="00F1322A">
        <w:rPr>
          <w:rFonts w:ascii="Arial" w:hAnsi="Arial" w:cs="Arial"/>
        </w:rPr>
        <w:t>man Pengelolaan Keuangan daerah</w:t>
      </w:r>
      <w:r>
        <w:rPr>
          <w:rFonts w:ascii="Arial" w:hAnsi="Arial" w:cs="Arial"/>
        </w:rPr>
        <w:t>.</w:t>
      </w:r>
    </w:p>
    <w:p w:rsidR="0040576E" w:rsidRDefault="00F1322A" w:rsidP="00F1322A">
      <w:pPr>
        <w:pStyle w:val="ListParagraph"/>
        <w:numPr>
          <w:ilvl w:val="0"/>
          <w:numId w:val="2"/>
        </w:numPr>
        <w:tabs>
          <w:tab w:val="left" w:pos="993"/>
        </w:tabs>
        <w:spacing w:line="360" w:lineRule="auto"/>
        <w:ind w:left="993" w:hanging="426"/>
        <w:rPr>
          <w:rFonts w:ascii="Arial" w:hAnsi="Arial" w:cs="Arial"/>
        </w:rPr>
      </w:pPr>
      <w:r>
        <w:rPr>
          <w:rFonts w:ascii="Arial" w:hAnsi="Arial" w:cs="Arial"/>
        </w:rPr>
        <w:t>Permendagri</w:t>
      </w:r>
      <w:r w:rsidR="00D35496">
        <w:rPr>
          <w:rFonts w:ascii="Arial" w:hAnsi="Arial" w:cs="Arial"/>
        </w:rPr>
        <w:t xml:space="preserve"> Nomor</w:t>
      </w:r>
      <w:r>
        <w:rPr>
          <w:rFonts w:ascii="Arial" w:hAnsi="Arial" w:cs="Arial"/>
        </w:rPr>
        <w:t xml:space="preserve"> 59 Tahun </w:t>
      </w:r>
      <w:r w:rsidR="0040576E" w:rsidRPr="0040576E">
        <w:rPr>
          <w:rFonts w:ascii="Arial" w:hAnsi="Arial" w:cs="Arial"/>
        </w:rPr>
        <w:t>2007 tentang Pe</w:t>
      </w:r>
      <w:r w:rsidR="00D35496">
        <w:rPr>
          <w:rFonts w:ascii="Arial" w:hAnsi="Arial" w:cs="Arial"/>
        </w:rPr>
        <w:t xml:space="preserve">rubahan atas Permendagri Nomor </w:t>
      </w:r>
      <w:r>
        <w:rPr>
          <w:rFonts w:ascii="Arial" w:hAnsi="Arial" w:cs="Arial"/>
        </w:rPr>
        <w:t xml:space="preserve">13 Tahun </w:t>
      </w:r>
      <w:r w:rsidR="0040576E" w:rsidRPr="0040576E">
        <w:rPr>
          <w:rFonts w:ascii="Arial" w:hAnsi="Arial" w:cs="Arial"/>
        </w:rPr>
        <w:t>2006 tentang Pedo</w:t>
      </w:r>
      <w:r>
        <w:rPr>
          <w:rFonts w:ascii="Arial" w:hAnsi="Arial" w:cs="Arial"/>
        </w:rPr>
        <w:t>man Pengelolaan Keuangan Daerah</w:t>
      </w:r>
    </w:p>
    <w:p w:rsidR="000D4659" w:rsidRPr="000D4659" w:rsidRDefault="000D4659" w:rsidP="000D4659">
      <w:pPr>
        <w:pStyle w:val="ListParagraph"/>
        <w:numPr>
          <w:ilvl w:val="0"/>
          <w:numId w:val="2"/>
        </w:numPr>
        <w:tabs>
          <w:tab w:val="left" w:pos="993"/>
        </w:tabs>
        <w:spacing w:line="360" w:lineRule="auto"/>
        <w:ind w:left="993" w:hanging="426"/>
        <w:rPr>
          <w:rFonts w:ascii="Arial" w:hAnsi="Arial" w:cs="Arial"/>
        </w:rPr>
      </w:pPr>
      <w:r w:rsidRPr="000D4659">
        <w:rPr>
          <w:rFonts w:ascii="Arial" w:hAnsi="Arial" w:cs="Arial"/>
        </w:rPr>
        <w:t>Pera</w:t>
      </w:r>
      <w:r w:rsidR="00D35496">
        <w:rPr>
          <w:rFonts w:ascii="Arial" w:hAnsi="Arial" w:cs="Arial"/>
        </w:rPr>
        <w:t xml:space="preserve">turan Menteri Dalam Negeri Nomor </w:t>
      </w:r>
      <w:r w:rsidRPr="000D4659">
        <w:rPr>
          <w:rFonts w:ascii="Arial" w:hAnsi="Arial" w:cs="Arial"/>
        </w:rPr>
        <w:t>61 Tahun 2007 tentang Pedoman Teknis Pengelolaan Keuangan Badan Layanan Umum Daerah</w:t>
      </w:r>
    </w:p>
    <w:p w:rsidR="000D4659" w:rsidRPr="000D4659" w:rsidRDefault="000D4659" w:rsidP="000D4659">
      <w:pPr>
        <w:pStyle w:val="ListParagraph"/>
        <w:numPr>
          <w:ilvl w:val="0"/>
          <w:numId w:val="2"/>
        </w:numPr>
        <w:tabs>
          <w:tab w:val="left" w:pos="993"/>
        </w:tabs>
        <w:spacing w:line="360" w:lineRule="auto"/>
        <w:ind w:left="993" w:hanging="426"/>
        <w:rPr>
          <w:rFonts w:ascii="Arial" w:hAnsi="Arial" w:cs="Arial"/>
        </w:rPr>
      </w:pPr>
      <w:r w:rsidRPr="000D4659">
        <w:rPr>
          <w:rFonts w:ascii="Arial" w:hAnsi="Arial" w:cs="Arial"/>
        </w:rPr>
        <w:t>Peraturan Daer</w:t>
      </w:r>
      <w:r>
        <w:rPr>
          <w:rFonts w:ascii="Arial" w:hAnsi="Arial" w:cs="Arial"/>
        </w:rPr>
        <w:t>ah Provinsi Sumat</w:t>
      </w:r>
      <w:r w:rsidR="00D35496">
        <w:rPr>
          <w:rFonts w:ascii="Arial" w:hAnsi="Arial" w:cs="Arial"/>
        </w:rPr>
        <w:t xml:space="preserve">era Barat Nomor </w:t>
      </w:r>
      <w:r w:rsidRPr="000D4659">
        <w:rPr>
          <w:rFonts w:ascii="Arial" w:hAnsi="Arial" w:cs="Arial"/>
        </w:rPr>
        <w:t xml:space="preserve">10 Tahun 2008 tentang Pengelolaan Keuangan Daerah(Lembaran Daerah Provinsi Sumatera </w:t>
      </w:r>
      <w:r w:rsidR="00D35496">
        <w:rPr>
          <w:rFonts w:ascii="Arial" w:hAnsi="Arial" w:cs="Arial"/>
        </w:rPr>
        <w:t xml:space="preserve">Barat Tahun 2010 Nomor </w:t>
      </w:r>
      <w:r w:rsidRPr="000D4659">
        <w:rPr>
          <w:rFonts w:ascii="Arial" w:hAnsi="Arial" w:cs="Arial"/>
        </w:rPr>
        <w:t>10, Tambahan Lembaran Daerah P</w:t>
      </w:r>
      <w:r>
        <w:rPr>
          <w:rFonts w:ascii="Arial" w:hAnsi="Arial" w:cs="Arial"/>
        </w:rPr>
        <w:t>rovinsi Sumatera Barat No</w:t>
      </w:r>
      <w:r w:rsidR="00FB6070">
        <w:rPr>
          <w:rFonts w:ascii="Arial" w:hAnsi="Arial" w:cs="Arial"/>
        </w:rPr>
        <w:t>mor</w:t>
      </w:r>
      <w:r>
        <w:rPr>
          <w:rFonts w:ascii="Arial" w:hAnsi="Arial" w:cs="Arial"/>
        </w:rPr>
        <w:t xml:space="preserve"> </w:t>
      </w:r>
      <w:r w:rsidRPr="000D4659">
        <w:rPr>
          <w:rFonts w:ascii="Arial" w:hAnsi="Arial" w:cs="Arial"/>
        </w:rPr>
        <w:t>30)</w:t>
      </w:r>
      <w:r>
        <w:rPr>
          <w:rFonts w:ascii="Arial" w:hAnsi="Arial" w:cs="Arial"/>
        </w:rPr>
        <w:t>.</w:t>
      </w:r>
    </w:p>
    <w:p w:rsidR="0040576E" w:rsidRPr="0040576E" w:rsidRDefault="0040576E" w:rsidP="00F1322A">
      <w:pPr>
        <w:pStyle w:val="ListParagraph"/>
        <w:tabs>
          <w:tab w:val="left" w:pos="993"/>
        </w:tabs>
        <w:spacing w:line="360" w:lineRule="auto"/>
        <w:ind w:left="993"/>
        <w:rPr>
          <w:rFonts w:ascii="Arial" w:hAnsi="Arial" w:cs="Arial"/>
        </w:rPr>
      </w:pPr>
    </w:p>
    <w:p w:rsidR="0040576E" w:rsidRPr="0040576E" w:rsidRDefault="0040576E" w:rsidP="00F1322A">
      <w:pPr>
        <w:spacing w:line="360" w:lineRule="auto"/>
        <w:rPr>
          <w:rFonts w:ascii="Arial" w:hAnsi="Arial" w:cs="Arial"/>
        </w:rPr>
      </w:pPr>
    </w:p>
    <w:p w:rsidR="0040576E" w:rsidRPr="0040576E" w:rsidRDefault="0040576E" w:rsidP="00F1322A">
      <w:pPr>
        <w:spacing w:line="360" w:lineRule="auto"/>
        <w:rPr>
          <w:rFonts w:ascii="Arial" w:hAnsi="Arial" w:cs="Arial"/>
        </w:rPr>
      </w:pPr>
    </w:p>
    <w:p w:rsidR="0040576E" w:rsidRPr="0040576E" w:rsidRDefault="0040576E" w:rsidP="00F1322A">
      <w:pPr>
        <w:spacing w:line="360" w:lineRule="auto"/>
        <w:rPr>
          <w:rFonts w:ascii="Arial" w:hAnsi="Arial" w:cs="Arial"/>
        </w:rPr>
      </w:pPr>
    </w:p>
    <w:p w:rsidR="0040576E" w:rsidRPr="0040576E" w:rsidRDefault="0040576E" w:rsidP="00F1322A">
      <w:pPr>
        <w:spacing w:line="360" w:lineRule="auto"/>
      </w:pPr>
    </w:p>
    <w:p w:rsidR="0040576E" w:rsidRPr="0040576E" w:rsidRDefault="0040576E" w:rsidP="00F1322A">
      <w:pPr>
        <w:spacing w:line="360" w:lineRule="auto"/>
      </w:pPr>
    </w:p>
    <w:p w:rsidR="0040576E" w:rsidRPr="0040576E" w:rsidRDefault="0040576E" w:rsidP="00F1322A"/>
    <w:p w:rsidR="0040576E" w:rsidRDefault="0040576E" w:rsidP="00F1322A"/>
    <w:p w:rsidR="0040576E" w:rsidRPr="0040576E" w:rsidRDefault="0040576E" w:rsidP="00F1322A">
      <w:pPr>
        <w:rPr>
          <w:rFonts w:ascii="Arial" w:hAnsi="Arial" w:cs="Arial"/>
        </w:rPr>
      </w:pPr>
    </w:p>
    <w:p w:rsidR="0040576E" w:rsidRDefault="0040576E" w:rsidP="00F1322A"/>
    <w:p w:rsidR="0040576E" w:rsidRPr="0040576E" w:rsidRDefault="0040576E" w:rsidP="00F1322A"/>
    <w:p w:rsidR="0040576E" w:rsidRPr="0040576E" w:rsidRDefault="0040576E" w:rsidP="00F1322A"/>
    <w:p w:rsidR="0040576E" w:rsidRPr="0040576E" w:rsidRDefault="0040576E" w:rsidP="00F1322A"/>
    <w:p w:rsidR="0040576E" w:rsidRPr="0040576E" w:rsidRDefault="0040576E" w:rsidP="00F1322A"/>
    <w:p w:rsidR="0040576E" w:rsidRPr="0040576E" w:rsidRDefault="0040576E" w:rsidP="00F1322A"/>
    <w:p w:rsidR="0040576E" w:rsidRPr="0040576E" w:rsidRDefault="0040576E" w:rsidP="00F1322A"/>
    <w:p w:rsidR="0040576E" w:rsidRDefault="0040576E" w:rsidP="00F1322A"/>
    <w:p w:rsidR="0040576E" w:rsidRDefault="0040576E" w:rsidP="00F1322A"/>
    <w:p w:rsidR="00E52155" w:rsidRPr="0040576E" w:rsidRDefault="0040576E" w:rsidP="00F1322A">
      <w:pPr>
        <w:tabs>
          <w:tab w:val="left" w:pos="1980"/>
        </w:tabs>
        <w:rPr>
          <w:rFonts w:ascii="Arial" w:hAnsi="Arial" w:cs="Arial"/>
        </w:rPr>
      </w:pPr>
      <w:r>
        <w:lastRenderedPageBreak/>
        <w:tab/>
      </w:r>
    </w:p>
    <w:sectPr w:rsidR="00E52155" w:rsidRPr="0040576E" w:rsidSect="00DD11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6B1F" w:rsidRDefault="00AF6B1F" w:rsidP="00BC6B9D">
      <w:r>
        <w:separator/>
      </w:r>
    </w:p>
  </w:endnote>
  <w:endnote w:type="continuationSeparator" w:id="1">
    <w:p w:rsidR="00AF6B1F" w:rsidRDefault="00AF6B1F" w:rsidP="00BC6B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6B1F" w:rsidRDefault="00AF6B1F" w:rsidP="00BC6B9D">
      <w:r>
        <w:separator/>
      </w:r>
    </w:p>
  </w:footnote>
  <w:footnote w:type="continuationSeparator" w:id="1">
    <w:p w:rsidR="00AF6B1F" w:rsidRDefault="00AF6B1F" w:rsidP="00BC6B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F6FE3"/>
    <w:multiLevelType w:val="multilevel"/>
    <w:tmpl w:val="47DE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935A44"/>
    <w:multiLevelType w:val="multilevel"/>
    <w:tmpl w:val="44A86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B93249"/>
    <w:multiLevelType w:val="hybridMultilevel"/>
    <w:tmpl w:val="90B278DA"/>
    <w:lvl w:ilvl="0" w:tplc="4AAE819A">
      <w:start w:val="1"/>
      <w:numFmt w:val="decimal"/>
      <w:lvlText w:val="%1."/>
      <w:lvlJc w:val="left"/>
      <w:pPr>
        <w:ind w:left="1440" w:hanging="360"/>
      </w:pPr>
      <w:rPr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761E57"/>
    <w:rsid w:val="000D4659"/>
    <w:rsid w:val="001A61FE"/>
    <w:rsid w:val="001B0690"/>
    <w:rsid w:val="00381F99"/>
    <w:rsid w:val="0040576E"/>
    <w:rsid w:val="004A2657"/>
    <w:rsid w:val="00536588"/>
    <w:rsid w:val="0055350C"/>
    <w:rsid w:val="00612606"/>
    <w:rsid w:val="006511A0"/>
    <w:rsid w:val="007546FC"/>
    <w:rsid w:val="00761E57"/>
    <w:rsid w:val="00A80AC2"/>
    <w:rsid w:val="00AF6B1F"/>
    <w:rsid w:val="00BC6B9D"/>
    <w:rsid w:val="00C21E66"/>
    <w:rsid w:val="00D35496"/>
    <w:rsid w:val="00DD1136"/>
    <w:rsid w:val="00E52155"/>
    <w:rsid w:val="00F1322A"/>
    <w:rsid w:val="00F22FDA"/>
    <w:rsid w:val="00F240BA"/>
    <w:rsid w:val="00FB6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left="99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E57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1E57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761E5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61E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1E5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22FD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BC6B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6B9D"/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DefaultParagraphFont"/>
    <w:rsid w:val="00E52155"/>
  </w:style>
  <w:style w:type="character" w:styleId="Emphasis">
    <w:name w:val="Emphasis"/>
    <w:basedOn w:val="DefaultParagraphFont"/>
    <w:uiPriority w:val="20"/>
    <w:qFormat/>
    <w:rsid w:val="00E52155"/>
    <w:rPr>
      <w:i/>
      <w:iCs/>
    </w:rPr>
  </w:style>
  <w:style w:type="character" w:customStyle="1" w:styleId="font-blue-oleo">
    <w:name w:val="font-blue-oleo"/>
    <w:basedOn w:val="DefaultParagraphFont"/>
    <w:rsid w:val="004057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9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1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47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3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417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75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309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89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122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694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1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6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1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3DBD4-4CFC-4343-A717-FE58BCA31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11</cp:revision>
  <cp:lastPrinted>2019-07-11T10:10:00Z</cp:lastPrinted>
  <dcterms:created xsi:type="dcterms:W3CDTF">2019-07-11T10:12:00Z</dcterms:created>
  <dcterms:modified xsi:type="dcterms:W3CDTF">2019-07-12T02:50:00Z</dcterms:modified>
</cp:coreProperties>
</file>